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81083A">
        <w:t>Monday</w:t>
      </w:r>
      <w:r w:rsidR="00B56EB5">
        <w:t xml:space="preserve">, August </w:t>
      </w:r>
      <w:r w:rsidR="0081083A">
        <w:t>1</w:t>
      </w:r>
      <w:r w:rsidR="00EF1D69">
        <w:t>2</w:t>
      </w:r>
      <w:r w:rsidR="006B6EF3">
        <w:t>th through Fri</w:t>
      </w:r>
      <w:r w:rsidR="00B56EB5">
        <w:t>day, August 1</w:t>
      </w:r>
      <w:r w:rsidR="00EF1D69">
        <w:t>6</w:t>
      </w:r>
      <w:r w:rsidR="00B56EB5">
        <w:t>th</w:t>
      </w:r>
      <w:r w:rsidR="00F06909">
        <w:t>, 2019</w:t>
      </w:r>
    </w:p>
    <w:p w:rsidR="00A14083" w:rsidRDefault="00A14083" w:rsidP="00A14083">
      <w:pPr>
        <w:jc w:val="center"/>
      </w:pPr>
    </w:p>
    <w:tbl>
      <w:tblPr>
        <w:tblStyle w:val="TableGrid"/>
        <w:tblW w:w="12697" w:type="dxa"/>
        <w:jc w:val="center"/>
        <w:tblLook w:val="04A0" w:firstRow="1" w:lastRow="0" w:firstColumn="1" w:lastColumn="0" w:noHBand="0" w:noVBand="1"/>
      </w:tblPr>
      <w:tblGrid>
        <w:gridCol w:w="1886"/>
        <w:gridCol w:w="1832"/>
        <w:gridCol w:w="1800"/>
        <w:gridCol w:w="1786"/>
        <w:gridCol w:w="1814"/>
        <w:gridCol w:w="1786"/>
        <w:gridCol w:w="1793"/>
      </w:tblGrid>
      <w:tr w:rsidR="00EF1D69" w:rsidRPr="00A14083" w:rsidTr="00180AF4">
        <w:trPr>
          <w:jc w:val="center"/>
        </w:trPr>
        <w:tc>
          <w:tcPr>
            <w:tcW w:w="18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A14083" w:rsidRPr="00A14083" w:rsidRDefault="00EF1D69" w:rsidP="00A14083">
            <w:pPr>
              <w:jc w:val="center"/>
              <w:rPr>
                <w:b/>
              </w:rPr>
            </w:pPr>
            <w:r>
              <w:rPr>
                <w:b/>
              </w:rPr>
              <w:t>Pre-K/</w:t>
            </w:r>
            <w:r w:rsidR="00A14083" w:rsidRPr="00A14083">
              <w:rPr>
                <w:b/>
              </w:rPr>
              <w:t>K</w:t>
            </w:r>
            <w:r w:rsidR="0047117A">
              <w:rPr>
                <w:b/>
              </w:rPr>
              <w:t>K</w:t>
            </w:r>
            <w:r w:rsidR="00E95206">
              <w:rPr>
                <w:b/>
              </w:rPr>
              <w:t>`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793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F1D69" w:rsidTr="00180AF4">
        <w:trPr>
          <w:jc w:val="center"/>
        </w:trPr>
        <w:tc>
          <w:tcPr>
            <w:tcW w:w="1886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32" w:type="dxa"/>
          </w:tcPr>
          <w:p w:rsidR="00A14083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A14083" w:rsidRDefault="007E2562" w:rsidP="00571799">
            <w:r>
              <w:t>Students will get acquainted with librarian and review library events for the year.</w:t>
            </w:r>
          </w:p>
        </w:tc>
        <w:tc>
          <w:tcPr>
            <w:tcW w:w="1786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814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786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793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</w:tr>
      <w:tr w:rsidR="00EF1D69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32" w:type="dxa"/>
          </w:tcPr>
          <w:p w:rsidR="0013670A" w:rsidRDefault="007E2562" w:rsidP="00A14083">
            <w:r>
              <w:t>n/a</w:t>
            </w:r>
          </w:p>
        </w:tc>
        <w:tc>
          <w:tcPr>
            <w:tcW w:w="1800" w:type="dxa"/>
          </w:tcPr>
          <w:p w:rsidR="0013670A" w:rsidRDefault="0013670A" w:rsidP="00E641FE">
            <w:r>
              <w:t xml:space="preserve">I can name the librarian and </w:t>
            </w:r>
            <w:r w:rsidR="00E641FE">
              <w:t>describe what library events are planned for this year</w:t>
            </w:r>
            <w:r>
              <w:t>.</w:t>
            </w:r>
          </w:p>
        </w:tc>
        <w:tc>
          <w:tcPr>
            <w:tcW w:w="1786" w:type="dxa"/>
          </w:tcPr>
          <w:p w:rsidR="0013670A" w:rsidRDefault="00E641FE" w:rsidP="00A14083">
            <w:r>
              <w:t>I can name the librarian and describe what library events are planned for this year.</w:t>
            </w:r>
          </w:p>
        </w:tc>
        <w:tc>
          <w:tcPr>
            <w:tcW w:w="1814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  <w:tc>
          <w:tcPr>
            <w:tcW w:w="1786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  <w:tc>
          <w:tcPr>
            <w:tcW w:w="1793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</w:tr>
      <w:tr w:rsidR="00EF1D69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32" w:type="dxa"/>
          </w:tcPr>
          <w:p w:rsidR="0013670A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786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4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786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793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EF1D69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lastRenderedPageBreak/>
              <w:t>AASL Standard</w:t>
            </w:r>
          </w:p>
        </w:tc>
        <w:tc>
          <w:tcPr>
            <w:tcW w:w="1832" w:type="dxa"/>
          </w:tcPr>
          <w:p w:rsidR="0013670A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13670A" w:rsidRDefault="00D719DD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86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14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86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93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EF1D69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Question of the Week</w:t>
            </w:r>
          </w:p>
        </w:tc>
        <w:tc>
          <w:tcPr>
            <w:tcW w:w="1832" w:type="dxa"/>
          </w:tcPr>
          <w:p w:rsidR="0013670A" w:rsidRDefault="007E2562" w:rsidP="009B1C8B">
            <w:r>
              <w:t>n/a</w:t>
            </w:r>
          </w:p>
        </w:tc>
        <w:tc>
          <w:tcPr>
            <w:tcW w:w="1800" w:type="dxa"/>
          </w:tcPr>
          <w:p w:rsidR="0013670A" w:rsidRDefault="00041929" w:rsidP="009B1C8B">
            <w:r>
              <w:t xml:space="preserve">What </w:t>
            </w:r>
            <w:r w:rsidR="009B1C8B">
              <w:t>is happening in the library</w:t>
            </w:r>
            <w:r w:rsidR="00E641FE">
              <w:t xml:space="preserve"> this year</w:t>
            </w:r>
            <w:r w:rsidR="009B1C8B">
              <w:t>?</w:t>
            </w:r>
          </w:p>
        </w:tc>
        <w:tc>
          <w:tcPr>
            <w:tcW w:w="1786" w:type="dxa"/>
          </w:tcPr>
          <w:p w:rsidR="0013670A" w:rsidRDefault="00E641FE" w:rsidP="000205B9">
            <w:r>
              <w:t>What is happening in the library this year?</w:t>
            </w:r>
          </w:p>
        </w:tc>
        <w:tc>
          <w:tcPr>
            <w:tcW w:w="1814" w:type="dxa"/>
          </w:tcPr>
          <w:p w:rsidR="0013670A" w:rsidRDefault="00E641FE" w:rsidP="00A14083">
            <w:r>
              <w:t>What is happening in the library this year?</w:t>
            </w:r>
          </w:p>
        </w:tc>
        <w:tc>
          <w:tcPr>
            <w:tcW w:w="1786" w:type="dxa"/>
          </w:tcPr>
          <w:p w:rsidR="0013670A" w:rsidRDefault="00E641FE" w:rsidP="00A14083">
            <w:r>
              <w:t>What is happening in the library this year?</w:t>
            </w:r>
          </w:p>
        </w:tc>
        <w:tc>
          <w:tcPr>
            <w:tcW w:w="1793" w:type="dxa"/>
          </w:tcPr>
          <w:p w:rsidR="0013670A" w:rsidRDefault="00E641FE" w:rsidP="00A14083">
            <w:r>
              <w:t>What is happening in the library this year?</w:t>
            </w:r>
          </w:p>
        </w:tc>
      </w:tr>
      <w:tr w:rsidR="00EF1D69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832" w:type="dxa"/>
          </w:tcPr>
          <w:p w:rsidR="0013670A" w:rsidRDefault="007E2562" w:rsidP="00A14083">
            <w:r>
              <w:t>n/a</w:t>
            </w:r>
          </w:p>
        </w:tc>
        <w:tc>
          <w:tcPr>
            <w:tcW w:w="1800" w:type="dxa"/>
          </w:tcPr>
          <w:p w:rsidR="0013670A" w:rsidRDefault="00E641FE" w:rsidP="00E641FE">
            <w:r>
              <w:t>“There are many things planned in the library! This year is sure to be your best year yet in the library!”</w:t>
            </w:r>
          </w:p>
        </w:tc>
        <w:tc>
          <w:tcPr>
            <w:tcW w:w="1786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814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786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793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</w:tr>
      <w:tr w:rsidR="00F14D69" w:rsidTr="00180AF4">
        <w:trPr>
          <w:jc w:val="center"/>
        </w:trPr>
        <w:tc>
          <w:tcPr>
            <w:tcW w:w="1886" w:type="dxa"/>
          </w:tcPr>
          <w:p w:rsidR="00F14D69" w:rsidRDefault="00F14D69" w:rsidP="00F14D69">
            <w:r>
              <w:t>Procedures</w:t>
            </w:r>
          </w:p>
        </w:tc>
        <w:tc>
          <w:tcPr>
            <w:tcW w:w="1832" w:type="dxa"/>
          </w:tcPr>
          <w:p w:rsidR="00F14D69" w:rsidRDefault="00F14D69" w:rsidP="00F14D69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F14D69" w:rsidRDefault="00F14D69" w:rsidP="00F14D69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will </w:t>
            </w:r>
            <w:r w:rsidR="00C701BC">
              <w:t>sit on the carpet</w:t>
            </w:r>
            <w:r>
              <w:t>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</w:t>
            </w:r>
            <w:r w:rsidR="00C701BC">
              <w:t xml:space="preserve">will </w:t>
            </w:r>
            <w:r>
              <w:t>introduce herself.</w:t>
            </w:r>
          </w:p>
          <w:p w:rsidR="00676168" w:rsidRDefault="00676168" w:rsidP="00F14D69">
            <w:pPr>
              <w:pStyle w:val="ListParagraph"/>
              <w:numPr>
                <w:ilvl w:val="0"/>
                <w:numId w:val="7"/>
              </w:numPr>
            </w:pPr>
            <w:r>
              <w:t>Students will transition to their tables/desks.</w:t>
            </w:r>
          </w:p>
          <w:p w:rsidR="00F14D69" w:rsidRDefault="00C701BC" w:rsidP="00F14D69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t xml:space="preserve">Students will complete a </w:t>
            </w:r>
            <w:r>
              <w:rPr>
                <w:noProof/>
              </w:rPr>
              <w:lastRenderedPageBreak/>
              <w:t>Getting to Know Me bookmark, titled the Shapes of Me (librarian and students review shapes; when instructed, students will draw</w:t>
            </w:r>
            <w:r w:rsidR="00676168">
              <w:rPr>
                <w:noProof/>
              </w:rPr>
              <w:t>/color</w:t>
            </w:r>
            <w:r>
              <w:rPr>
                <w:noProof/>
              </w:rPr>
              <w:t xml:space="preserve"> their favorite food in the circle, color the triangle their favorite color, draw</w:t>
            </w:r>
            <w:r w:rsidR="00676168">
              <w:rPr>
                <w:noProof/>
              </w:rPr>
              <w:t>/color</w:t>
            </w:r>
            <w:r>
              <w:rPr>
                <w:noProof/>
              </w:rPr>
              <w:t xml:space="preserve"> their favorite toy/game in the rectangle, and </w:t>
            </w:r>
            <w:r w:rsidR="00676168">
              <w:rPr>
                <w:noProof/>
              </w:rPr>
              <w:t xml:space="preserve">draw/color </w:t>
            </w:r>
            <w:r>
              <w:rPr>
                <w:noProof/>
              </w:rPr>
              <w:t>a family member in the square)</w:t>
            </w:r>
            <w:r w:rsidR="00F14D69">
              <w:t>.</w:t>
            </w:r>
            <w:r>
              <w:t xml:space="preserve"> Students will present their bookmarks.</w:t>
            </w:r>
          </w:p>
          <w:p w:rsidR="00C701BC" w:rsidRDefault="00C701BC" w:rsidP="00F14D69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will show </w:t>
            </w:r>
            <w:r>
              <w:lastRenderedPageBreak/>
              <w:t>pictures from previous year events on the library website.</w:t>
            </w:r>
          </w:p>
          <w:p w:rsidR="00F14D69" w:rsidRDefault="00C701BC" w:rsidP="00F14D69">
            <w:pPr>
              <w:pStyle w:val="ListParagraph"/>
              <w:numPr>
                <w:ilvl w:val="0"/>
                <w:numId w:val="7"/>
              </w:numPr>
            </w:pPr>
            <w:r>
              <w:t xml:space="preserve">Closure: </w:t>
            </w:r>
            <w:r w:rsidR="00F06909">
              <w:t xml:space="preserve">Students will share </w:t>
            </w:r>
            <w:r>
              <w:t>one library event they are looking forward to this year.</w:t>
            </w:r>
          </w:p>
        </w:tc>
        <w:tc>
          <w:tcPr>
            <w:tcW w:w="1786" w:type="dxa"/>
          </w:tcPr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Students will sit four to a table.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Students will particiate in “Guess the Logo” Icebreaker (challenge);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participate in  the game Name 5;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Librarian will show pictures from previous year events on library website.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and students will 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</w:pPr>
            <w:r>
              <w:t>Librarian introduces herself</w:t>
            </w:r>
            <w:r>
              <w:t xml:space="preserve"> using the </w:t>
            </w:r>
            <w:r w:rsidRPr="00EF1D69">
              <w:rPr>
                <w:i/>
              </w:rPr>
              <w:t>ABCs of Me</w:t>
            </w:r>
            <w:r>
              <w:t xml:space="preserve"> activity</w:t>
            </w:r>
            <w:r>
              <w:t>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Students </w:t>
            </w:r>
            <w:r>
              <w:t xml:space="preserve">will </w:t>
            </w:r>
            <w:r>
              <w:t>work on</w:t>
            </w:r>
            <w:r>
              <w:t xml:space="preserve"> their </w:t>
            </w:r>
            <w:r w:rsidRPr="00E641FE">
              <w:rPr>
                <w:i/>
              </w:rPr>
              <w:t>ABCs of Me</w:t>
            </w:r>
            <w:r>
              <w:rPr>
                <w:i/>
              </w:rPr>
              <w:t xml:space="preserve"> </w:t>
            </w:r>
            <w:r>
              <w:t>activity</w:t>
            </w:r>
            <w:r>
              <w:t xml:space="preserve">. 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19"/>
              </w:numPr>
            </w:pPr>
            <w:r>
              <w:t xml:space="preserve">Closure: Students share one thing about </w:t>
            </w:r>
            <w:r>
              <w:lastRenderedPageBreak/>
              <w:t xml:space="preserve">them (from the </w:t>
            </w:r>
            <w:r w:rsidRPr="00F14D69">
              <w:rPr>
                <w:i/>
              </w:rPr>
              <w:t>ABCs of Me</w:t>
            </w:r>
            <w:r>
              <w:t xml:space="preserve"> handout) AND one library event they are looking forward to this year.</w:t>
            </w:r>
          </w:p>
        </w:tc>
        <w:tc>
          <w:tcPr>
            <w:tcW w:w="1814" w:type="dxa"/>
          </w:tcPr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Students will sit four to a table.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Students will particiate in “Guess the Logo” Icebreaker (challenge);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participate in  the game Name 5;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Librarian will show pictures from previous year events on library website.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and students will 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introduces herself using the </w:t>
            </w:r>
            <w:r w:rsidRPr="00EF1D69">
              <w:rPr>
                <w:i/>
              </w:rPr>
              <w:t>ABCs of Me</w:t>
            </w:r>
            <w:r>
              <w:t xml:space="preserve"> activity.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will work on their </w:t>
            </w:r>
            <w:r w:rsidRPr="00E641FE">
              <w:rPr>
                <w:i/>
              </w:rPr>
              <w:t>ABCs of Me</w:t>
            </w:r>
            <w:r>
              <w:rPr>
                <w:i/>
              </w:rPr>
              <w:t xml:space="preserve"> </w:t>
            </w:r>
            <w:r>
              <w:t xml:space="preserve">activity. 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0"/>
              </w:numPr>
            </w:pPr>
            <w:r>
              <w:t xml:space="preserve">Closure: Students share one thing about </w:t>
            </w:r>
            <w:r>
              <w:lastRenderedPageBreak/>
              <w:t xml:space="preserve">them (from the </w:t>
            </w:r>
            <w:r w:rsidRPr="00F14D69">
              <w:rPr>
                <w:i/>
              </w:rPr>
              <w:t>ABCs of Me</w:t>
            </w:r>
            <w:r>
              <w:t xml:space="preserve"> handout) AND one library event they are looking forward to this year.</w:t>
            </w:r>
          </w:p>
        </w:tc>
        <w:tc>
          <w:tcPr>
            <w:tcW w:w="1786" w:type="dxa"/>
          </w:tcPr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Students will sit four to a table.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Students will particiate in “Guess the Logo” Icebreaker (challenge);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participate in  the game Name 5;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Librarian will show pictures from previous year events on library website.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</w:pPr>
            <w:r>
              <w:t xml:space="preserve">Librarian and students will 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</w:pPr>
            <w:r>
              <w:t xml:space="preserve">Librarian introduces herself using the </w:t>
            </w:r>
            <w:r w:rsidRPr="00EF1D69">
              <w:rPr>
                <w:i/>
              </w:rPr>
              <w:t>ABCs of Me</w:t>
            </w:r>
            <w:r>
              <w:t xml:space="preserve"> activity.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will work on their </w:t>
            </w:r>
            <w:r w:rsidRPr="00E641FE">
              <w:rPr>
                <w:i/>
              </w:rPr>
              <w:t>ABCs of Me</w:t>
            </w:r>
            <w:r>
              <w:rPr>
                <w:i/>
              </w:rPr>
              <w:t xml:space="preserve"> </w:t>
            </w:r>
            <w:r>
              <w:t xml:space="preserve">activity. 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1"/>
              </w:numPr>
            </w:pPr>
            <w:r>
              <w:t xml:space="preserve">Closure: Students share one thing about </w:t>
            </w:r>
            <w:r>
              <w:lastRenderedPageBreak/>
              <w:t xml:space="preserve">them (from the </w:t>
            </w:r>
            <w:r w:rsidRPr="00F14D69">
              <w:rPr>
                <w:i/>
              </w:rPr>
              <w:t>ABCs of Me</w:t>
            </w:r>
            <w:r>
              <w:t xml:space="preserve"> handout) AND one library event they are looking forward to this year.</w:t>
            </w:r>
          </w:p>
        </w:tc>
        <w:tc>
          <w:tcPr>
            <w:tcW w:w="1793" w:type="dxa"/>
          </w:tcPr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Students will sit four to a table.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will particiate in “Guess the Logo” Icebreaker (challenge);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participate in  the game Name 5; librarian records points.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will show pictures from previous year events on library website.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</w:pPr>
            <w:r>
              <w:t xml:space="preserve">Librarian and students will 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</w:pPr>
            <w:r>
              <w:t xml:space="preserve">Librarian introduces herself using the </w:t>
            </w:r>
            <w:r w:rsidRPr="00EF1D69">
              <w:rPr>
                <w:i/>
              </w:rPr>
              <w:t>ABCs of Me</w:t>
            </w:r>
            <w:r>
              <w:t xml:space="preserve"> activity.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</w:pPr>
            <w:r>
              <w:t xml:space="preserve">Students will work on their </w:t>
            </w:r>
            <w:r w:rsidRPr="00E641FE">
              <w:rPr>
                <w:i/>
              </w:rPr>
              <w:t>ABCs of Me</w:t>
            </w:r>
            <w:r>
              <w:rPr>
                <w:i/>
              </w:rPr>
              <w:t xml:space="preserve"> </w:t>
            </w:r>
            <w:r>
              <w:t xml:space="preserve">activity. </w:t>
            </w:r>
          </w:p>
          <w:p w:rsidR="00F14D69" w:rsidRDefault="00F14D69" w:rsidP="00F14D69">
            <w:pPr>
              <w:pStyle w:val="ListParagraph"/>
              <w:numPr>
                <w:ilvl w:val="0"/>
                <w:numId w:val="22"/>
              </w:numPr>
            </w:pPr>
            <w:r>
              <w:t xml:space="preserve">Closure: Students share one thing about </w:t>
            </w:r>
            <w:r>
              <w:lastRenderedPageBreak/>
              <w:t xml:space="preserve">them (from the </w:t>
            </w:r>
            <w:r w:rsidRPr="00F14D69">
              <w:rPr>
                <w:i/>
              </w:rPr>
              <w:t>ABCs of Me</w:t>
            </w:r>
            <w:r>
              <w:t xml:space="preserve"> handout) AND one library event they are looking forward to this year.</w:t>
            </w:r>
          </w:p>
        </w:tc>
      </w:tr>
      <w:tr w:rsidR="00F14D69" w:rsidTr="00180AF4">
        <w:trPr>
          <w:jc w:val="center"/>
        </w:trPr>
        <w:tc>
          <w:tcPr>
            <w:tcW w:w="1886" w:type="dxa"/>
          </w:tcPr>
          <w:p w:rsidR="00F14D69" w:rsidRDefault="00F14D69" w:rsidP="00F14D69">
            <w:r>
              <w:lastRenderedPageBreak/>
              <w:t>Assessment</w:t>
            </w:r>
          </w:p>
        </w:tc>
        <w:tc>
          <w:tcPr>
            <w:tcW w:w="1832" w:type="dxa"/>
          </w:tcPr>
          <w:p w:rsidR="00F14D69" w:rsidRDefault="00F14D69" w:rsidP="00F14D69">
            <w:r>
              <w:t>n/a</w:t>
            </w:r>
          </w:p>
        </w:tc>
        <w:tc>
          <w:tcPr>
            <w:tcW w:w="1800" w:type="dxa"/>
          </w:tcPr>
          <w:p w:rsidR="00F14D69" w:rsidRDefault="00F06909" w:rsidP="00F06909">
            <w:pPr>
              <w:pStyle w:val="ListParagraph"/>
              <w:numPr>
                <w:ilvl w:val="0"/>
                <w:numId w:val="17"/>
              </w:numPr>
            </w:pPr>
            <w:r>
              <w:t>Students share</w:t>
            </w:r>
            <w:r w:rsidR="00F14D69">
              <w:t xml:space="preserve"> one library event they are looking forward to this year.</w:t>
            </w:r>
          </w:p>
        </w:tc>
        <w:tc>
          <w:tcPr>
            <w:tcW w:w="1786" w:type="dxa"/>
          </w:tcPr>
          <w:p w:rsidR="00F14D69" w:rsidRDefault="00F06909" w:rsidP="00F14D69">
            <w:pPr>
              <w:pStyle w:val="ListParagraph"/>
              <w:numPr>
                <w:ilvl w:val="0"/>
                <w:numId w:val="18"/>
              </w:numPr>
            </w:pPr>
            <w:r>
              <w:t>Students share one library event they are looking forward to this year.</w:t>
            </w:r>
          </w:p>
        </w:tc>
        <w:tc>
          <w:tcPr>
            <w:tcW w:w="1814" w:type="dxa"/>
          </w:tcPr>
          <w:p w:rsidR="00F14D69" w:rsidRDefault="00F06909" w:rsidP="00F14D69">
            <w:pPr>
              <w:pStyle w:val="ListParagraph"/>
              <w:numPr>
                <w:ilvl w:val="0"/>
                <w:numId w:val="14"/>
              </w:numPr>
            </w:pPr>
            <w:r>
              <w:t>Students share one library event they are looking forward to this year.</w:t>
            </w:r>
          </w:p>
        </w:tc>
        <w:tc>
          <w:tcPr>
            <w:tcW w:w="1786" w:type="dxa"/>
          </w:tcPr>
          <w:p w:rsidR="00F14D69" w:rsidRDefault="00F06909" w:rsidP="00F14D69">
            <w:pPr>
              <w:pStyle w:val="ListParagraph"/>
              <w:numPr>
                <w:ilvl w:val="0"/>
                <w:numId w:val="15"/>
              </w:numPr>
            </w:pPr>
            <w:r>
              <w:t>Students share one library event they are looking forward to this year.</w:t>
            </w:r>
          </w:p>
        </w:tc>
        <w:tc>
          <w:tcPr>
            <w:tcW w:w="1793" w:type="dxa"/>
          </w:tcPr>
          <w:p w:rsidR="00F14D69" w:rsidRDefault="00F06909" w:rsidP="00F14D69">
            <w:pPr>
              <w:pStyle w:val="ListParagraph"/>
              <w:numPr>
                <w:ilvl w:val="0"/>
                <w:numId w:val="16"/>
              </w:numPr>
            </w:pPr>
            <w:r>
              <w:t>Students share one library event they are looking forward to this year.</w:t>
            </w:r>
          </w:p>
        </w:tc>
      </w:tr>
      <w:tr w:rsidR="00F14D69" w:rsidTr="00180AF4">
        <w:trPr>
          <w:jc w:val="center"/>
        </w:trPr>
        <w:tc>
          <w:tcPr>
            <w:tcW w:w="1886" w:type="dxa"/>
          </w:tcPr>
          <w:p w:rsidR="00F14D69" w:rsidRDefault="00F14D69" w:rsidP="00F14D69">
            <w:r>
              <w:t>Extend/Refine Knowledge</w:t>
            </w:r>
          </w:p>
        </w:tc>
        <w:tc>
          <w:tcPr>
            <w:tcW w:w="1832" w:type="dxa"/>
          </w:tcPr>
          <w:p w:rsidR="00F14D69" w:rsidRDefault="00F14D69" w:rsidP="00F14D69">
            <w:r>
              <w:t xml:space="preserve">Library Rules </w:t>
            </w:r>
          </w:p>
        </w:tc>
        <w:tc>
          <w:tcPr>
            <w:tcW w:w="1800" w:type="dxa"/>
          </w:tcPr>
          <w:p w:rsidR="00F14D69" w:rsidRDefault="00F14D69" w:rsidP="00F14D69">
            <w:r>
              <w:t>Continue with library orientation (focus: rules)</w:t>
            </w:r>
          </w:p>
        </w:tc>
        <w:tc>
          <w:tcPr>
            <w:tcW w:w="1786" w:type="dxa"/>
          </w:tcPr>
          <w:p w:rsidR="00F14D69" w:rsidRDefault="00F14D69" w:rsidP="00F14D69">
            <w:r>
              <w:t>Continue with library orientation (focus: rules)</w:t>
            </w:r>
          </w:p>
        </w:tc>
        <w:tc>
          <w:tcPr>
            <w:tcW w:w="1814" w:type="dxa"/>
          </w:tcPr>
          <w:p w:rsidR="00F14D69" w:rsidRDefault="00F14D69" w:rsidP="00F14D69">
            <w:r>
              <w:t>Continue with library orientation (focus: rules)</w:t>
            </w:r>
          </w:p>
        </w:tc>
        <w:tc>
          <w:tcPr>
            <w:tcW w:w="1786" w:type="dxa"/>
          </w:tcPr>
          <w:p w:rsidR="00F14D69" w:rsidRDefault="00F14D69" w:rsidP="00F14D69">
            <w:r>
              <w:t>Continue with library orientation (focus: rules)</w:t>
            </w:r>
          </w:p>
        </w:tc>
        <w:tc>
          <w:tcPr>
            <w:tcW w:w="1793" w:type="dxa"/>
          </w:tcPr>
          <w:p w:rsidR="00F14D69" w:rsidRDefault="00F14D69" w:rsidP="00F14D69">
            <w:r>
              <w:t>Continue with library orientation (focus: rules)</w:t>
            </w:r>
          </w:p>
        </w:tc>
      </w:tr>
      <w:tr w:rsidR="00F14D69" w:rsidTr="00180AF4">
        <w:trPr>
          <w:jc w:val="center"/>
        </w:trPr>
        <w:tc>
          <w:tcPr>
            <w:tcW w:w="1886" w:type="dxa"/>
          </w:tcPr>
          <w:p w:rsidR="00F14D69" w:rsidRDefault="00F14D69" w:rsidP="00F14D69">
            <w:r>
              <w:t>Homework</w:t>
            </w:r>
          </w:p>
        </w:tc>
        <w:tc>
          <w:tcPr>
            <w:tcW w:w="1832" w:type="dxa"/>
          </w:tcPr>
          <w:p w:rsidR="00F14D69" w:rsidRDefault="00F14D69" w:rsidP="00F14D69">
            <w:r>
              <w:t>n/a</w:t>
            </w:r>
          </w:p>
        </w:tc>
        <w:tc>
          <w:tcPr>
            <w:tcW w:w="1800" w:type="dxa"/>
          </w:tcPr>
          <w:p w:rsidR="00F14D69" w:rsidRDefault="00F14D69" w:rsidP="00F14D69">
            <w:r>
              <w:t>Read to or with an adult for at least 20 minutes daily.</w:t>
            </w:r>
          </w:p>
        </w:tc>
        <w:tc>
          <w:tcPr>
            <w:tcW w:w="1786" w:type="dxa"/>
          </w:tcPr>
          <w:p w:rsidR="00F14D69" w:rsidRDefault="00F7098A" w:rsidP="00F14D69">
            <w:r>
              <w:t xml:space="preserve">Play Name 5 with family. </w:t>
            </w:r>
            <w:r w:rsidR="00F14D69">
              <w:t xml:space="preserve">Read </w:t>
            </w:r>
            <w:r>
              <w:t xml:space="preserve">to a family member </w:t>
            </w:r>
            <w:r w:rsidR="00F14D69">
              <w:t>at least 20 minutes daily.</w:t>
            </w:r>
          </w:p>
        </w:tc>
        <w:tc>
          <w:tcPr>
            <w:tcW w:w="1814" w:type="dxa"/>
          </w:tcPr>
          <w:p w:rsidR="00F14D69" w:rsidRDefault="00F7098A" w:rsidP="00F14D69">
            <w:r>
              <w:t xml:space="preserve">Play Name 5 with family. </w:t>
            </w:r>
            <w:r w:rsidR="00F14D69">
              <w:t>Read at least 20 minutes daily.</w:t>
            </w:r>
          </w:p>
        </w:tc>
        <w:tc>
          <w:tcPr>
            <w:tcW w:w="1786" w:type="dxa"/>
          </w:tcPr>
          <w:p w:rsidR="00F14D69" w:rsidRDefault="00F7098A" w:rsidP="00F14D69">
            <w:r>
              <w:t xml:space="preserve">Play Name 5 with family. </w:t>
            </w:r>
            <w:r w:rsidR="00F14D69">
              <w:t>Read at least 20 minutes daily.</w:t>
            </w:r>
          </w:p>
        </w:tc>
        <w:tc>
          <w:tcPr>
            <w:tcW w:w="1793" w:type="dxa"/>
          </w:tcPr>
          <w:p w:rsidR="00F14D69" w:rsidRDefault="00F7098A" w:rsidP="00F14D69">
            <w:r>
              <w:t xml:space="preserve">Play Name 5 with family. </w:t>
            </w:r>
            <w:r w:rsidR="00F14D69"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83" w:rsidRDefault="00EF1D69" w:rsidP="00A14083">
    <w:r>
      <w:t xml:space="preserve">Hamilton K8 </w:t>
    </w:r>
    <w:r w:rsidR="00A14083">
      <w:t>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15BA5"/>
    <w:multiLevelType w:val="hybridMultilevel"/>
    <w:tmpl w:val="1B62C8D6"/>
    <w:lvl w:ilvl="0" w:tplc="5922E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4C4284"/>
    <w:multiLevelType w:val="hybridMultilevel"/>
    <w:tmpl w:val="033A498E"/>
    <w:lvl w:ilvl="0" w:tplc="A5C4D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969"/>
    <w:multiLevelType w:val="hybridMultilevel"/>
    <w:tmpl w:val="F37464AC"/>
    <w:lvl w:ilvl="0" w:tplc="873C8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E280E"/>
    <w:multiLevelType w:val="hybridMultilevel"/>
    <w:tmpl w:val="D0F49C78"/>
    <w:lvl w:ilvl="0" w:tplc="4C3E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8"/>
  </w:num>
  <w:num w:numId="10">
    <w:abstractNumId w:val="6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21"/>
  </w:num>
  <w:num w:numId="17">
    <w:abstractNumId w:val="14"/>
  </w:num>
  <w:num w:numId="18">
    <w:abstractNumId w:val="12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C7E96"/>
    <w:rsid w:val="0013670A"/>
    <w:rsid w:val="00174E92"/>
    <w:rsid w:val="00180AF4"/>
    <w:rsid w:val="00197C41"/>
    <w:rsid w:val="001B1BAE"/>
    <w:rsid w:val="001E1DBF"/>
    <w:rsid w:val="00233909"/>
    <w:rsid w:val="00292D3E"/>
    <w:rsid w:val="002E5F18"/>
    <w:rsid w:val="0038686A"/>
    <w:rsid w:val="003C5F75"/>
    <w:rsid w:val="003D647D"/>
    <w:rsid w:val="003E7392"/>
    <w:rsid w:val="003F5D15"/>
    <w:rsid w:val="004443BE"/>
    <w:rsid w:val="00445D0F"/>
    <w:rsid w:val="0047117A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60625B"/>
    <w:rsid w:val="00612E3F"/>
    <w:rsid w:val="0066302F"/>
    <w:rsid w:val="00676168"/>
    <w:rsid w:val="006946CC"/>
    <w:rsid w:val="006949BF"/>
    <w:rsid w:val="006B6EF3"/>
    <w:rsid w:val="006F58FE"/>
    <w:rsid w:val="007038F0"/>
    <w:rsid w:val="007431B1"/>
    <w:rsid w:val="00762285"/>
    <w:rsid w:val="007A26B3"/>
    <w:rsid w:val="007C1E4B"/>
    <w:rsid w:val="007D340C"/>
    <w:rsid w:val="007E2562"/>
    <w:rsid w:val="0081083A"/>
    <w:rsid w:val="0083209A"/>
    <w:rsid w:val="0088636A"/>
    <w:rsid w:val="008C3526"/>
    <w:rsid w:val="00937D95"/>
    <w:rsid w:val="009B1C8B"/>
    <w:rsid w:val="009C0D62"/>
    <w:rsid w:val="009D6BFE"/>
    <w:rsid w:val="009E4320"/>
    <w:rsid w:val="00A10145"/>
    <w:rsid w:val="00A14083"/>
    <w:rsid w:val="00A66C56"/>
    <w:rsid w:val="00AC3285"/>
    <w:rsid w:val="00AD2810"/>
    <w:rsid w:val="00AD5FE0"/>
    <w:rsid w:val="00AE482B"/>
    <w:rsid w:val="00B16AFA"/>
    <w:rsid w:val="00B50D3F"/>
    <w:rsid w:val="00B56EB5"/>
    <w:rsid w:val="00BB13A8"/>
    <w:rsid w:val="00BD70DF"/>
    <w:rsid w:val="00C033D9"/>
    <w:rsid w:val="00C06C27"/>
    <w:rsid w:val="00C22465"/>
    <w:rsid w:val="00C701BC"/>
    <w:rsid w:val="00CB3834"/>
    <w:rsid w:val="00CB7491"/>
    <w:rsid w:val="00D2684C"/>
    <w:rsid w:val="00D62321"/>
    <w:rsid w:val="00D719DD"/>
    <w:rsid w:val="00D963B5"/>
    <w:rsid w:val="00DA3070"/>
    <w:rsid w:val="00DA5955"/>
    <w:rsid w:val="00E228C7"/>
    <w:rsid w:val="00E40708"/>
    <w:rsid w:val="00E641FE"/>
    <w:rsid w:val="00E817D6"/>
    <w:rsid w:val="00E94FC1"/>
    <w:rsid w:val="00E95206"/>
    <w:rsid w:val="00EA2144"/>
    <w:rsid w:val="00EF1D69"/>
    <w:rsid w:val="00EF5932"/>
    <w:rsid w:val="00F06909"/>
    <w:rsid w:val="00F10B74"/>
    <w:rsid w:val="00F14D69"/>
    <w:rsid w:val="00F54E08"/>
    <w:rsid w:val="00F7098A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891A"/>
  <w15:docId w15:val="{B5A591B6-5C23-47F6-B4E2-DA99251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 SMITH</cp:lastModifiedBy>
  <cp:revision>9</cp:revision>
  <cp:lastPrinted>2015-08-10T12:52:00Z</cp:lastPrinted>
  <dcterms:created xsi:type="dcterms:W3CDTF">2019-08-27T21:19:00Z</dcterms:created>
  <dcterms:modified xsi:type="dcterms:W3CDTF">2019-08-27T23:45:00Z</dcterms:modified>
</cp:coreProperties>
</file>