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75" w:type="dxa"/>
        <w:tblLook w:val="04A0" w:firstRow="1" w:lastRow="0" w:firstColumn="1" w:lastColumn="0" w:noHBand="0" w:noVBand="1"/>
      </w:tblPr>
      <w:tblGrid>
        <w:gridCol w:w="787"/>
        <w:gridCol w:w="6645"/>
        <w:gridCol w:w="6243"/>
      </w:tblGrid>
      <w:tr w:rsidR="3D376D01" w:rsidTr="3D376D01" w14:paraId="0E966C4B">
        <w:tc>
          <w:tcPr>
            <w:tcW w:w="13675" w:type="dxa"/>
            <w:gridSpan w:val="3"/>
            <w:tcMar/>
          </w:tcPr>
          <w:p w:rsidR="7BEDE716" w:rsidP="3D376D01" w:rsidRDefault="7BEDE716" w14:paraId="053330FC" w14:textId="1DDAF5B2">
            <w:pPr>
              <w:pStyle w:val="Normal"/>
            </w:pPr>
            <w:r w:rsidR="7BEDE716">
              <w:rPr/>
              <w:t>Da’Naro, Kassius, Luis</w:t>
            </w:r>
          </w:p>
        </w:tc>
      </w:tr>
      <w:tr w:rsidR="00260D7A" w:rsidTr="3D376D01" w14:paraId="2E4FD7AC" w14:textId="77777777">
        <w:tc>
          <w:tcPr>
            <w:tcW w:w="787" w:type="dxa"/>
            <w:tcMar/>
          </w:tcPr>
          <w:p w:rsidR="00260D7A" w:rsidP="00260D7A" w:rsidRDefault="00260D7A" w14:paraId="31211A1C" w14:textId="5DCF03B3">
            <w:r w:rsidR="00260D7A">
              <w:rPr/>
              <w:t>1</w:t>
            </w:r>
          </w:p>
        </w:tc>
        <w:tc>
          <w:tcPr>
            <w:tcW w:w="6645" w:type="dxa"/>
            <w:tcMar/>
          </w:tcPr>
          <w:p w:rsidR="00260D7A" w:rsidP="00260D7A" w:rsidRDefault="00260D7A" w14:paraId="460EFF2D" w14:textId="256F6E8C">
            <w:r>
              <w:t>Which main topics does the welcome page include</w:t>
            </w:r>
            <w:r w:rsidR="009C7132">
              <w:t>?</w:t>
            </w:r>
          </w:p>
        </w:tc>
        <w:tc>
          <w:tcPr>
            <w:tcW w:w="6243" w:type="dxa"/>
            <w:tcMar/>
          </w:tcPr>
          <w:p w:rsidR="00260D7A" w:rsidRDefault="00260D7A" w14:paraId="486037F7" w14:textId="5CCAC56E">
            <w:r w:rsidR="67703716">
              <w:rPr/>
              <w:t>My Favorites</w:t>
            </w:r>
            <w:r w:rsidR="4D9808BD">
              <w:rPr/>
              <w:t xml:space="preserve">, Important </w:t>
            </w:r>
            <w:proofErr w:type="gramStart"/>
            <w:r w:rsidR="4D9808BD">
              <w:rPr/>
              <w:t>To</w:t>
            </w:r>
            <w:proofErr w:type="gramEnd"/>
            <w:r w:rsidR="4D9808BD">
              <w:rPr/>
              <w:t xml:space="preserve"> Dos and Task, </w:t>
            </w:r>
            <w:r w:rsidR="6761FDFC">
              <w:rPr/>
              <w:t>What's</w:t>
            </w:r>
            <w:r w:rsidR="6761FDFC">
              <w:rPr/>
              <w:t xml:space="preserve"> New</w:t>
            </w:r>
          </w:p>
        </w:tc>
      </w:tr>
      <w:tr w:rsidR="00260D7A" w:rsidTr="3D376D01" w14:paraId="4FB0C405" w14:textId="77777777">
        <w:tc>
          <w:tcPr>
            <w:tcW w:w="787" w:type="dxa"/>
            <w:tcMar/>
          </w:tcPr>
          <w:p w:rsidR="00260D7A" w:rsidP="00260D7A" w:rsidRDefault="00260D7A" w14:paraId="615E48F3" w14:textId="0FF588CE">
            <w:r>
              <w:t>2</w:t>
            </w:r>
          </w:p>
        </w:tc>
        <w:tc>
          <w:tcPr>
            <w:tcW w:w="6645" w:type="dxa"/>
            <w:tcMar/>
          </w:tcPr>
          <w:p w:rsidR="00260D7A" w:rsidP="00260D7A" w:rsidRDefault="00260D7A" w14:paraId="4811AC43" w14:textId="5DF37F0F">
            <w:r>
              <w:t>List the names of the main topics you will be exploring in Naviance (hint: the 6 links found in the top right corner of the page)</w:t>
            </w:r>
          </w:p>
        </w:tc>
        <w:tc>
          <w:tcPr>
            <w:tcW w:w="6243" w:type="dxa"/>
            <w:tcMar/>
          </w:tcPr>
          <w:p w:rsidR="00260D7A" w:rsidRDefault="00260D7A" w14:paraId="690A6AD1" w14:textId="2561543A">
            <w:r w:rsidR="43E47952">
              <w:rPr/>
              <w:t>Home, Courses, Colleges, Careers, About me, Planner</w:t>
            </w:r>
            <w:r w:rsidR="56318D28">
              <w:rPr/>
              <w:t>.</w:t>
            </w:r>
          </w:p>
        </w:tc>
      </w:tr>
      <w:tr w:rsidR="00260D7A" w:rsidTr="3D376D01" w14:paraId="2876CCA7" w14:textId="77777777">
        <w:tc>
          <w:tcPr>
            <w:tcW w:w="787" w:type="dxa"/>
            <w:tcMar/>
          </w:tcPr>
          <w:p w:rsidR="00260D7A" w:rsidP="00260D7A" w:rsidRDefault="00260D7A" w14:paraId="15066C80" w14:textId="598E0C38">
            <w:r>
              <w:t>3</w:t>
            </w:r>
          </w:p>
        </w:tc>
        <w:tc>
          <w:tcPr>
            <w:tcW w:w="6645" w:type="dxa"/>
            <w:tcMar/>
          </w:tcPr>
          <w:p w:rsidR="00260D7A" w:rsidP="00260D7A" w:rsidRDefault="00260D7A" w14:paraId="4B5CC377" w14:textId="79217EB2">
            <w:r>
              <w:t>Select "Search for Colleges" at the top of the screen. Then type "Texas A&amp;M University" into the "type a college name" box. Where is the University located?</w:t>
            </w:r>
          </w:p>
        </w:tc>
        <w:tc>
          <w:tcPr>
            <w:tcW w:w="6243" w:type="dxa"/>
            <w:tcMar/>
          </w:tcPr>
          <w:p w:rsidR="00260D7A" w:rsidRDefault="00260D7A" w14:paraId="40C3894B" w14:textId="77164912">
            <w:r w:rsidR="5B46C8F0">
              <w:rPr/>
              <w:t>College Station, TX</w:t>
            </w:r>
            <w:r w:rsidR="63049882">
              <w:rPr/>
              <w:t>.</w:t>
            </w:r>
          </w:p>
        </w:tc>
      </w:tr>
      <w:tr w:rsidR="00260D7A" w:rsidTr="3D376D01" w14:paraId="432A2E56" w14:textId="77777777">
        <w:tc>
          <w:tcPr>
            <w:tcW w:w="787" w:type="dxa"/>
            <w:tcMar/>
          </w:tcPr>
          <w:p w:rsidRPr="00260D7A" w:rsidR="00260D7A" w:rsidRDefault="00260D7A" w14:paraId="50C085FB" w14:textId="3977A1D4">
            <w:r>
              <w:t>4</w:t>
            </w:r>
          </w:p>
        </w:tc>
        <w:tc>
          <w:tcPr>
            <w:tcW w:w="6645" w:type="dxa"/>
            <w:tcMar/>
          </w:tcPr>
          <w:p w:rsidR="00260D7A" w:rsidRDefault="00260D7A" w14:paraId="7095E44D" w14:textId="223B1C7C">
            <w:r w:rsidRPr="00260D7A">
              <w:t xml:space="preserve">Click the </w:t>
            </w:r>
            <w:proofErr w:type="spellStart"/>
            <w:r w:rsidRPr="00260D7A">
              <w:t>Naviance|Student</w:t>
            </w:r>
            <w:proofErr w:type="spellEnd"/>
            <w:r w:rsidRPr="00260D7A">
              <w:t xml:space="preserve"> link in the top left corner (hint: look for the compass symbol). When you click it, where does it take you?</w:t>
            </w:r>
          </w:p>
        </w:tc>
        <w:tc>
          <w:tcPr>
            <w:tcW w:w="6243" w:type="dxa"/>
            <w:tcMar/>
          </w:tcPr>
          <w:p w:rsidR="00260D7A" w:rsidRDefault="00260D7A" w14:paraId="416462AC" w14:textId="48EF78A0">
            <w:r w:rsidR="532B30D5">
              <w:rPr/>
              <w:t>To the Home screen</w:t>
            </w:r>
            <w:r w:rsidR="0A3E0C12">
              <w:rPr/>
              <w:t>.</w:t>
            </w:r>
          </w:p>
        </w:tc>
      </w:tr>
      <w:tr w:rsidR="00E959A5" w:rsidTr="3D376D01" w14:paraId="114596B8" w14:textId="77777777">
        <w:tc>
          <w:tcPr>
            <w:tcW w:w="13675" w:type="dxa"/>
            <w:gridSpan w:val="3"/>
            <w:shd w:val="clear" w:color="auto" w:fill="BFBFBF" w:themeFill="background1" w:themeFillShade="BF"/>
            <w:tcMar/>
          </w:tcPr>
          <w:p w:rsidR="00E959A5" w:rsidP="00E959A5" w:rsidRDefault="00E959A5" w14:paraId="1B867BBC" w14:textId="1447F051">
            <w:r w:rsidRPr="00260D7A">
              <w:t>Click the "About Me" link in the top right corner. Select "About Me Home". You can think of this section as your personal portfolio that holds the work you do in Naviance. Explore your About Me page by answering the following questions:</w:t>
            </w:r>
          </w:p>
        </w:tc>
      </w:tr>
      <w:tr w:rsidR="00E959A5" w:rsidTr="3D376D01" w14:paraId="0A4816C8" w14:textId="77777777">
        <w:tc>
          <w:tcPr>
            <w:tcW w:w="787" w:type="dxa"/>
            <w:tcMar/>
          </w:tcPr>
          <w:p w:rsidR="00E959A5" w:rsidP="00E959A5" w:rsidRDefault="00E959A5" w14:paraId="3F07589C" w14:textId="67C994E6">
            <w:r>
              <w:t>5</w:t>
            </w:r>
          </w:p>
        </w:tc>
        <w:tc>
          <w:tcPr>
            <w:tcW w:w="6645" w:type="dxa"/>
            <w:tcMar/>
          </w:tcPr>
          <w:p w:rsidR="00E959A5" w:rsidP="00E959A5" w:rsidRDefault="00E959A5" w14:paraId="44406884" w14:textId="3EF0BFC2">
            <w:r w:rsidRPr="00260D7A">
              <w:t>What's one thing you can find in</w:t>
            </w:r>
            <w:r>
              <w:t xml:space="preserve"> </w:t>
            </w:r>
            <w:r w:rsidRPr="00260D7A">
              <w:t>the About Me tab?</w:t>
            </w:r>
          </w:p>
        </w:tc>
        <w:tc>
          <w:tcPr>
            <w:tcW w:w="6243" w:type="dxa"/>
            <w:tcMar/>
          </w:tcPr>
          <w:p w:rsidR="00E959A5" w:rsidP="00E959A5" w:rsidRDefault="00E959A5" w14:paraId="75F67088" w14:textId="054BD8EB">
            <w:r w:rsidR="59FC522F">
              <w:rPr/>
              <w:t xml:space="preserve">My </w:t>
            </w:r>
            <w:r w:rsidR="59FC522F">
              <w:rPr/>
              <w:t>Assessments</w:t>
            </w:r>
          </w:p>
        </w:tc>
      </w:tr>
      <w:tr w:rsidR="00E959A5" w:rsidTr="3D376D01" w14:paraId="0E7D11A4" w14:textId="77777777">
        <w:tc>
          <w:tcPr>
            <w:tcW w:w="787" w:type="dxa"/>
            <w:tcMar/>
          </w:tcPr>
          <w:p w:rsidR="00E959A5" w:rsidP="00E959A5" w:rsidRDefault="00E959A5" w14:paraId="68795F12" w14:textId="3FE4BCE2">
            <w:r>
              <w:t>6</w:t>
            </w:r>
          </w:p>
        </w:tc>
        <w:tc>
          <w:tcPr>
            <w:tcW w:w="6645" w:type="dxa"/>
            <w:tcMar/>
          </w:tcPr>
          <w:p w:rsidR="00E959A5" w:rsidP="00E959A5" w:rsidRDefault="00E959A5" w14:paraId="0A9EB66C" w14:textId="0F8D6EEA">
            <w:r w:rsidRPr="00260D7A">
              <w:t>Click the "see all journal entries" link. What's one way you can use the journal feature in Naviance?</w:t>
            </w:r>
          </w:p>
        </w:tc>
        <w:tc>
          <w:tcPr>
            <w:tcW w:w="6243" w:type="dxa"/>
            <w:tcMar/>
          </w:tcPr>
          <w:p w:rsidR="00E959A5" w:rsidP="00E959A5" w:rsidRDefault="00E959A5" w14:paraId="05C916D1" w14:textId="345F5FAA">
            <w:r w:rsidR="561895BE">
              <w:rPr/>
              <w:t xml:space="preserve">You can use the journal feature by </w:t>
            </w:r>
            <w:r w:rsidR="561895BE">
              <w:rPr/>
              <w:t>sending</w:t>
            </w:r>
            <w:r w:rsidR="561895BE">
              <w:rPr/>
              <w:t xml:space="preserve"> your attachments to your teachers</w:t>
            </w:r>
          </w:p>
        </w:tc>
      </w:tr>
      <w:tr w:rsidR="00E959A5" w:rsidTr="3D376D01" w14:paraId="5DCF4B36" w14:textId="77777777">
        <w:tc>
          <w:tcPr>
            <w:tcW w:w="13675" w:type="dxa"/>
            <w:gridSpan w:val="3"/>
            <w:shd w:val="clear" w:color="auto" w:fill="BFBFBF" w:themeFill="background1" w:themeFillShade="BF"/>
            <w:tcMar/>
          </w:tcPr>
          <w:p w:rsidR="00E959A5" w:rsidP="00E959A5" w:rsidRDefault="00E959A5" w14:paraId="669ADAF8" w14:textId="63373373">
            <w:r w:rsidRPr="00260D7A">
              <w:t>Click the "Careers" link in the top right corner. Select "Careers Home". This section allows for you to explore various career cluster and pathways of interests. Explore your Careers page by answering the following question:</w:t>
            </w:r>
          </w:p>
        </w:tc>
      </w:tr>
      <w:tr w:rsidR="00E959A5" w:rsidTr="3D376D01" w14:paraId="5E01FAED" w14:textId="77777777">
        <w:tc>
          <w:tcPr>
            <w:tcW w:w="787" w:type="dxa"/>
            <w:tcMar/>
          </w:tcPr>
          <w:p w:rsidR="00E959A5" w:rsidP="00E959A5" w:rsidRDefault="00E959A5" w14:paraId="02884399" w14:textId="3FEC3775">
            <w:r>
              <w:t>7</w:t>
            </w:r>
          </w:p>
        </w:tc>
        <w:tc>
          <w:tcPr>
            <w:tcW w:w="6645" w:type="dxa"/>
            <w:tcMar/>
          </w:tcPr>
          <w:p w:rsidR="00E959A5" w:rsidP="00E959A5" w:rsidRDefault="00E959A5" w14:paraId="74853EC4" w14:textId="021377EC">
            <w:r w:rsidRPr="00260D7A">
              <w:t>Watch the "Roadtrip Nation Interview Archive" introduction video. How can you see yourself using Roadtrip Nation in the future?</w:t>
            </w:r>
          </w:p>
        </w:tc>
        <w:tc>
          <w:tcPr>
            <w:tcW w:w="6243" w:type="dxa"/>
            <w:tcMar/>
          </w:tcPr>
          <w:p w:rsidR="00E959A5" w:rsidP="00E959A5" w:rsidRDefault="00E959A5" w14:paraId="36C5D17A" w14:textId="551CF769">
            <w:r w:rsidR="73353DF8">
              <w:rPr/>
              <w:t xml:space="preserve">To </w:t>
            </w:r>
            <w:r w:rsidR="68985910">
              <w:rPr/>
              <w:t>teach younger people how to chase their future careers</w:t>
            </w:r>
          </w:p>
        </w:tc>
      </w:tr>
      <w:tr w:rsidR="00E959A5" w:rsidTr="3D376D01" w14:paraId="29355B1E" w14:textId="77777777">
        <w:tc>
          <w:tcPr>
            <w:tcW w:w="13675" w:type="dxa"/>
            <w:gridSpan w:val="3"/>
            <w:shd w:val="clear" w:color="auto" w:fill="BFBFBF" w:themeFill="background1" w:themeFillShade="BF"/>
            <w:tcMar/>
          </w:tcPr>
          <w:p w:rsidR="00E959A5" w:rsidP="00E959A5" w:rsidRDefault="00E959A5" w14:paraId="55B2034C" w14:textId="57BDBFAF">
            <w:r w:rsidRPr="00260D7A">
              <w:t>Click the “Colleges” link in the top right corner. Select “Colleges Home”. This section allows for you to research Colleges, their offerings, and what to consider when deciding if college is the right fit for you. Explore your Colleges page by answering the following question:</w:t>
            </w:r>
          </w:p>
        </w:tc>
      </w:tr>
      <w:tr w:rsidR="00E959A5" w:rsidTr="3D376D01" w14:paraId="17A9252B" w14:textId="77777777">
        <w:tc>
          <w:tcPr>
            <w:tcW w:w="787" w:type="dxa"/>
            <w:tcMar/>
          </w:tcPr>
          <w:p w:rsidR="00E959A5" w:rsidP="00E959A5" w:rsidRDefault="00E959A5" w14:paraId="7EF565F0" w14:textId="59DF399C">
            <w:r>
              <w:t>8</w:t>
            </w:r>
          </w:p>
        </w:tc>
        <w:tc>
          <w:tcPr>
            <w:tcW w:w="6645" w:type="dxa"/>
            <w:tcMar/>
          </w:tcPr>
          <w:p w:rsidR="00E959A5" w:rsidP="00E959A5" w:rsidRDefault="00E959A5" w14:paraId="27549270" w14:textId="6CA75967">
            <w:r w:rsidRPr="00260D7A">
              <w:t>Review the topics on the page. List 1 question you have or that you’d like to learn more about when it comes to applying to college. (i.e. what are scholarships? What test scores do they look at? Etc.)</w:t>
            </w:r>
          </w:p>
        </w:tc>
        <w:tc>
          <w:tcPr>
            <w:tcW w:w="6243" w:type="dxa"/>
            <w:tcMar/>
          </w:tcPr>
          <w:p w:rsidR="00E959A5" w:rsidP="00E959A5" w:rsidRDefault="00E959A5" w14:paraId="72829C0A" w14:textId="75D326F5">
            <w:r w:rsidR="3EA0CBC2">
              <w:rPr/>
              <w:t>Scholarships are</w:t>
            </w:r>
            <w:r w:rsidR="18F99691">
              <w:rPr/>
              <w:t xml:space="preserve"> </w:t>
            </w:r>
            <w:r w:rsidR="3EA0CBC2">
              <w:rPr/>
              <w:t>things</w:t>
            </w:r>
            <w:r w:rsidR="31C2F137">
              <w:rPr/>
              <w:t xml:space="preserve"> that</w:t>
            </w:r>
            <w:r w:rsidR="3EA0CBC2">
              <w:rPr/>
              <w:t xml:space="preserve"> </w:t>
            </w:r>
            <w:r w:rsidR="2DE25B74">
              <w:rPr/>
              <w:t>people get</w:t>
            </w:r>
            <w:r w:rsidR="3EA0CBC2">
              <w:rPr/>
              <w:t xml:space="preserve"> </w:t>
            </w:r>
            <w:r w:rsidR="4677D292">
              <w:rPr/>
              <w:t xml:space="preserve">when they finish or complete </w:t>
            </w:r>
            <w:r w:rsidR="1A0C9ACB">
              <w:rPr/>
              <w:t>college and</w:t>
            </w:r>
            <w:r w:rsidR="4677D292">
              <w:rPr/>
              <w:t xml:space="preserve"> the test scores that they look at are all of them because they </w:t>
            </w:r>
            <w:r w:rsidR="5E602C5B">
              <w:rPr/>
              <w:t>must</w:t>
            </w:r>
            <w:r w:rsidR="4677D292">
              <w:rPr/>
              <w:t xml:space="preserve"> see all</w:t>
            </w:r>
            <w:r w:rsidR="3A7B3F64">
              <w:rPr/>
              <w:t xml:space="preserve"> of them because they </w:t>
            </w:r>
            <w:r w:rsidR="643EA8EE">
              <w:rPr/>
              <w:t>must</w:t>
            </w:r>
            <w:r w:rsidR="3A7B3F64">
              <w:rPr/>
              <w:t xml:space="preserve"> make sure they are g</w:t>
            </w:r>
            <w:r w:rsidR="4613662E">
              <w:rPr/>
              <w:t>reat to make a good grade.</w:t>
            </w:r>
          </w:p>
        </w:tc>
      </w:tr>
      <w:tr w:rsidR="00E959A5" w:rsidTr="3D376D01" w14:paraId="0E0E321E" w14:textId="77777777">
        <w:tc>
          <w:tcPr>
            <w:tcW w:w="13675" w:type="dxa"/>
            <w:gridSpan w:val="3"/>
            <w:shd w:val="clear" w:color="auto" w:fill="BFBFBF" w:themeFill="background1" w:themeFillShade="BF"/>
            <w:tcMar/>
          </w:tcPr>
          <w:p w:rsidR="00E959A5" w:rsidP="00E959A5" w:rsidRDefault="00E959A5" w14:paraId="03B9E837" w14:textId="5BB2A925">
            <w:r w:rsidRPr="00260D7A">
              <w:t>Click the “My Planner” link in the top right corner. Select “My Planner Overview”. This section allows for you to view the tasks and activities you have assigned to you, including their due date. Explore your My Planner page by answering the following questions:</w:t>
            </w:r>
          </w:p>
        </w:tc>
      </w:tr>
      <w:tr w:rsidR="00E959A5" w:rsidTr="3D376D01" w14:paraId="2A9CD80F" w14:textId="77777777">
        <w:tc>
          <w:tcPr>
            <w:tcW w:w="787" w:type="dxa"/>
            <w:tcMar/>
          </w:tcPr>
          <w:p w:rsidR="00E959A5" w:rsidP="00E959A5" w:rsidRDefault="00E959A5" w14:paraId="51A55BD9" w14:textId="700FCABA">
            <w:r>
              <w:t>9</w:t>
            </w:r>
          </w:p>
        </w:tc>
        <w:tc>
          <w:tcPr>
            <w:tcW w:w="6645" w:type="dxa"/>
            <w:tcMar/>
          </w:tcPr>
          <w:p w:rsidR="00E959A5" w:rsidP="00E959A5" w:rsidRDefault="00E959A5" w14:paraId="4FC18174" w14:textId="0A1718F8">
            <w:r w:rsidRPr="00260D7A">
              <w:t>Give 1 example of types of goals you can set using Naviance.</w:t>
            </w:r>
          </w:p>
        </w:tc>
        <w:tc>
          <w:tcPr>
            <w:tcW w:w="6243" w:type="dxa"/>
            <w:tcMar/>
          </w:tcPr>
          <w:p w:rsidR="00E959A5" w:rsidP="00E959A5" w:rsidRDefault="00E959A5" w14:paraId="4D900F04" w14:textId="583CF048">
            <w:r w:rsidR="5C10456A">
              <w:rPr/>
              <w:t xml:space="preserve">Finding the best college that </w:t>
            </w:r>
            <w:r w:rsidR="17BDD6A3">
              <w:rPr/>
              <w:t>fits</w:t>
            </w:r>
            <w:r w:rsidR="5C10456A">
              <w:rPr/>
              <w:t xml:space="preserve"> us</w:t>
            </w:r>
            <w:r w:rsidR="42271D77">
              <w:rPr/>
              <w:t>.</w:t>
            </w:r>
          </w:p>
        </w:tc>
      </w:tr>
      <w:tr w:rsidR="00E959A5" w:rsidTr="3D376D01" w14:paraId="44289534" w14:textId="77777777">
        <w:tc>
          <w:tcPr>
            <w:tcW w:w="787" w:type="dxa"/>
            <w:tcMar/>
          </w:tcPr>
          <w:p w:rsidR="00E959A5" w:rsidP="00E959A5" w:rsidRDefault="00E959A5" w14:paraId="0BD57C2D" w14:textId="455D82E6">
            <w:r>
              <w:t>10</w:t>
            </w:r>
          </w:p>
        </w:tc>
        <w:tc>
          <w:tcPr>
            <w:tcW w:w="6645" w:type="dxa"/>
            <w:tcMar/>
          </w:tcPr>
          <w:p w:rsidR="00E959A5" w:rsidP="00E959A5" w:rsidRDefault="00E959A5" w14:paraId="180986F8" w14:textId="513C9DA6">
            <w:r w:rsidRPr="00260D7A">
              <w:t>Name 1 way you could use your “to-do list”.</w:t>
            </w:r>
          </w:p>
        </w:tc>
        <w:tc>
          <w:tcPr>
            <w:tcW w:w="6243" w:type="dxa"/>
            <w:tcMar/>
          </w:tcPr>
          <w:p w:rsidR="00E959A5" w:rsidP="00E959A5" w:rsidRDefault="00E959A5" w14:paraId="408B898C" w14:textId="5ADEA02B">
            <w:r w:rsidR="7628CAA5">
              <w:rPr/>
              <w:t>Managing</w:t>
            </w:r>
            <w:r w:rsidR="7628CAA5">
              <w:rPr/>
              <w:t xml:space="preserve"> time</w:t>
            </w:r>
            <w:r w:rsidR="363302B4">
              <w:rPr/>
              <w:t>.</w:t>
            </w:r>
          </w:p>
        </w:tc>
      </w:tr>
      <w:tr w:rsidR="00E959A5" w:rsidTr="3D376D01" w14:paraId="657E54B1" w14:textId="77777777">
        <w:tc>
          <w:tcPr>
            <w:tcW w:w="787" w:type="dxa"/>
            <w:tcMar/>
          </w:tcPr>
          <w:p w:rsidR="00E959A5" w:rsidP="00E959A5" w:rsidRDefault="00E959A5" w14:paraId="63F0C175" w14:textId="4E4D1EF6">
            <w:r>
              <w:t>11</w:t>
            </w:r>
          </w:p>
        </w:tc>
        <w:tc>
          <w:tcPr>
            <w:tcW w:w="6645" w:type="dxa"/>
            <w:tcMar/>
          </w:tcPr>
          <w:p w:rsidR="00E959A5" w:rsidP="00E959A5" w:rsidRDefault="00E959A5" w14:paraId="263A8FFB" w14:textId="1ABA7545">
            <w:r w:rsidRPr="00260D7A">
              <w:t>What will you find under the “tasks assigned to me” tab?</w:t>
            </w:r>
          </w:p>
        </w:tc>
        <w:tc>
          <w:tcPr>
            <w:tcW w:w="6243" w:type="dxa"/>
            <w:tcMar/>
          </w:tcPr>
          <w:p w:rsidR="00E959A5" w:rsidP="00E959A5" w:rsidRDefault="00E959A5" w14:paraId="2FB247EE" w14:textId="5A0E0AC9">
            <w:r w:rsidR="49F16798">
              <w:rPr/>
              <w:t xml:space="preserve">Work that is recommended or </w:t>
            </w:r>
            <w:r w:rsidR="49F16798">
              <w:rPr/>
              <w:t>required</w:t>
            </w:r>
            <w:r w:rsidR="49F16798">
              <w:rPr/>
              <w:t xml:space="preserve"> to do</w:t>
            </w:r>
            <w:r w:rsidR="18467149">
              <w:rPr/>
              <w:t>.</w:t>
            </w:r>
          </w:p>
        </w:tc>
      </w:tr>
      <w:tr w:rsidR="00E959A5" w:rsidTr="3D376D01" w14:paraId="27E04A14" w14:textId="77777777">
        <w:tc>
          <w:tcPr>
            <w:tcW w:w="13675" w:type="dxa"/>
            <w:gridSpan w:val="3"/>
            <w:shd w:val="clear" w:color="auto" w:fill="BFBFBF" w:themeFill="background1" w:themeFillShade="BF"/>
            <w:tcMar/>
          </w:tcPr>
          <w:p w:rsidR="00E959A5" w:rsidP="00E959A5" w:rsidRDefault="00E959A5" w14:paraId="58B160ED" w14:textId="7233B9D1">
            <w:r w:rsidRPr="00260D7A">
              <w:t>Go back to your homepage and look in the bottom-right corner for  the “Show Me How” feature (Note: Image is a mini laptop with question mark above it and can be found on all pages as you navigate Naviance). From the drop-down box, select: Check out “Show Me How” and watch the video.</w:t>
            </w:r>
          </w:p>
        </w:tc>
      </w:tr>
      <w:tr w:rsidR="00E959A5" w:rsidTr="3D376D01" w14:paraId="3A5DBFA3" w14:textId="77777777">
        <w:tc>
          <w:tcPr>
            <w:tcW w:w="787" w:type="dxa"/>
            <w:tcMar/>
          </w:tcPr>
          <w:p w:rsidR="00E959A5" w:rsidP="00E959A5" w:rsidRDefault="00E959A5" w14:paraId="4F1AB969" w14:textId="6E8BDA1D">
            <w:r>
              <w:t>12</w:t>
            </w:r>
          </w:p>
        </w:tc>
        <w:tc>
          <w:tcPr>
            <w:tcW w:w="6645" w:type="dxa"/>
            <w:tcMar/>
          </w:tcPr>
          <w:p w:rsidR="00E959A5" w:rsidP="00E959A5" w:rsidRDefault="00E959A5" w14:paraId="4F47E309" w14:textId="496ADD67">
            <w:r w:rsidRPr="00260D7A">
              <w:t>Name one way you plan to use the “Show Me How” feature as you become more familiar with Naviance.</w:t>
            </w:r>
          </w:p>
        </w:tc>
        <w:tc>
          <w:tcPr>
            <w:tcW w:w="6243" w:type="dxa"/>
            <w:tcMar/>
          </w:tcPr>
          <w:p w:rsidR="00E959A5" w:rsidP="00E959A5" w:rsidRDefault="00E959A5" w14:paraId="13DDADB5" w14:textId="428D815D">
            <w:r w:rsidR="0FD70FF4">
              <w:rPr/>
              <w:t>Well,</w:t>
            </w:r>
            <w:r w:rsidR="3AB934DC">
              <w:rPr/>
              <w:t xml:space="preserve"> I can </w:t>
            </w:r>
            <w:r w:rsidR="5959946A">
              <w:rPr/>
              <w:t>use</w:t>
            </w:r>
            <w:r w:rsidR="3AB934DC">
              <w:rPr/>
              <w:t xml:space="preserve"> the concepts that I learned and </w:t>
            </w:r>
            <w:r w:rsidR="16AE3F8A">
              <w:rPr/>
              <w:t xml:space="preserve">my </w:t>
            </w:r>
            <w:r w:rsidR="172529CE">
              <w:rPr/>
              <w:t>Naviance</w:t>
            </w:r>
            <w:r w:rsidR="16AE3F8A">
              <w:rPr/>
              <w:t xml:space="preserve"> feature by taking them both and learning them more so I can be more </w:t>
            </w:r>
            <w:r w:rsidR="6E079443">
              <w:rPr/>
              <w:t>successful</w:t>
            </w:r>
            <w:r w:rsidR="16AE3F8A">
              <w:rPr/>
              <w:t>.</w:t>
            </w:r>
          </w:p>
        </w:tc>
      </w:tr>
    </w:tbl>
    <w:p w:rsidR="00AC5267" w:rsidRDefault="00AC5267" w14:paraId="1D0BB8F8" w14:textId="243BD16B"/>
    <w:sectPr w:rsidR="00AC5267" w:rsidSect="00260D7A">
      <w:headerReference w:type="default" r:id="rId6"/>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137F" w:rsidP="00260D7A" w:rsidRDefault="00BD137F" w14:paraId="1124C24E" w14:textId="77777777">
      <w:pPr>
        <w:spacing w:after="0" w:line="240" w:lineRule="auto"/>
      </w:pPr>
      <w:r>
        <w:separator/>
      </w:r>
    </w:p>
  </w:endnote>
  <w:endnote w:type="continuationSeparator" w:id="0">
    <w:p w:rsidR="00BD137F" w:rsidP="00260D7A" w:rsidRDefault="00BD137F" w14:paraId="6C2BBF9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137F" w:rsidP="00260D7A" w:rsidRDefault="00BD137F" w14:paraId="243CFD3B" w14:textId="77777777">
      <w:pPr>
        <w:spacing w:after="0" w:line="240" w:lineRule="auto"/>
      </w:pPr>
      <w:r>
        <w:separator/>
      </w:r>
    </w:p>
  </w:footnote>
  <w:footnote w:type="continuationSeparator" w:id="0">
    <w:p w:rsidR="00BD137F" w:rsidP="00260D7A" w:rsidRDefault="00BD137F" w14:paraId="62C89C3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0D7A" w:rsidP="00260D7A" w:rsidRDefault="00260D7A" w14:paraId="0F06B149" w14:textId="0DE25CDC">
    <w:pPr>
      <w:pStyle w:val="Header"/>
      <w:jc w:val="center"/>
    </w:pPr>
    <w:r>
      <w:t>Naviance Scavenger Hunt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7A"/>
    <w:rsid w:val="00260D7A"/>
    <w:rsid w:val="0056593E"/>
    <w:rsid w:val="009C7132"/>
    <w:rsid w:val="00A56E79"/>
    <w:rsid w:val="00AC5267"/>
    <w:rsid w:val="00BD137F"/>
    <w:rsid w:val="00DC409F"/>
    <w:rsid w:val="00E959A5"/>
    <w:rsid w:val="0594176B"/>
    <w:rsid w:val="05E94D12"/>
    <w:rsid w:val="07851D73"/>
    <w:rsid w:val="097BA58C"/>
    <w:rsid w:val="0A3E0C12"/>
    <w:rsid w:val="0AFFBBEB"/>
    <w:rsid w:val="0BEFE871"/>
    <w:rsid w:val="0C5E6C1A"/>
    <w:rsid w:val="0FD70FF4"/>
    <w:rsid w:val="13229567"/>
    <w:rsid w:val="159112D8"/>
    <w:rsid w:val="16AE3F8A"/>
    <w:rsid w:val="172529CE"/>
    <w:rsid w:val="17BDD6A3"/>
    <w:rsid w:val="18467149"/>
    <w:rsid w:val="18F99691"/>
    <w:rsid w:val="1A0C9ACB"/>
    <w:rsid w:val="1C3CAD43"/>
    <w:rsid w:val="1CF409BA"/>
    <w:rsid w:val="1DAA7939"/>
    <w:rsid w:val="23719B73"/>
    <w:rsid w:val="25F64626"/>
    <w:rsid w:val="2969C81F"/>
    <w:rsid w:val="2BF0F5EE"/>
    <w:rsid w:val="2C8DDCD7"/>
    <w:rsid w:val="2DE25B74"/>
    <w:rsid w:val="3055AE21"/>
    <w:rsid w:val="31C2F137"/>
    <w:rsid w:val="32CE75FD"/>
    <w:rsid w:val="3632A194"/>
    <w:rsid w:val="363302B4"/>
    <w:rsid w:val="39E3680A"/>
    <w:rsid w:val="3A7B3F64"/>
    <w:rsid w:val="3AB934DC"/>
    <w:rsid w:val="3B2E2611"/>
    <w:rsid w:val="3D376D01"/>
    <w:rsid w:val="3D6459B3"/>
    <w:rsid w:val="3EA0CBC2"/>
    <w:rsid w:val="3F83595C"/>
    <w:rsid w:val="3FA50C7A"/>
    <w:rsid w:val="4046C4CE"/>
    <w:rsid w:val="4110EA01"/>
    <w:rsid w:val="42271D77"/>
    <w:rsid w:val="43E47952"/>
    <w:rsid w:val="4613662E"/>
    <w:rsid w:val="4677D292"/>
    <w:rsid w:val="4705B311"/>
    <w:rsid w:val="48295277"/>
    <w:rsid w:val="49F16798"/>
    <w:rsid w:val="4D9808BD"/>
    <w:rsid w:val="4F4E827D"/>
    <w:rsid w:val="4F57EACE"/>
    <w:rsid w:val="532B30D5"/>
    <w:rsid w:val="561895BE"/>
    <w:rsid w:val="56318D28"/>
    <w:rsid w:val="576C4AFF"/>
    <w:rsid w:val="5959946A"/>
    <w:rsid w:val="59FC522F"/>
    <w:rsid w:val="5A3CAD20"/>
    <w:rsid w:val="5ADE6574"/>
    <w:rsid w:val="5B46C8F0"/>
    <w:rsid w:val="5B84F817"/>
    <w:rsid w:val="5C10456A"/>
    <w:rsid w:val="5E602C5B"/>
    <w:rsid w:val="60A9CEA2"/>
    <w:rsid w:val="61FC9B7E"/>
    <w:rsid w:val="63049882"/>
    <w:rsid w:val="643EA8EE"/>
    <w:rsid w:val="6488DB48"/>
    <w:rsid w:val="6761FDFC"/>
    <w:rsid w:val="67703716"/>
    <w:rsid w:val="68985910"/>
    <w:rsid w:val="694DD320"/>
    <w:rsid w:val="6B085B84"/>
    <w:rsid w:val="6E079443"/>
    <w:rsid w:val="6F0196B8"/>
    <w:rsid w:val="7166F8AE"/>
    <w:rsid w:val="73353DF8"/>
    <w:rsid w:val="7628CAA5"/>
    <w:rsid w:val="78218B10"/>
    <w:rsid w:val="7A043473"/>
    <w:rsid w:val="7BEDE716"/>
    <w:rsid w:val="7EDA0376"/>
    <w:rsid w:val="7FCCE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F341"/>
  <w15:chartTrackingRefBased/>
  <w15:docId w15:val="{29655E3F-2698-4466-BACD-9B09236A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60D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60D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0D7A"/>
  </w:style>
  <w:style w:type="paragraph" w:styleId="Footer">
    <w:name w:val="footer"/>
    <w:basedOn w:val="Normal"/>
    <w:link w:val="FooterChar"/>
    <w:uiPriority w:val="99"/>
    <w:unhideWhenUsed/>
    <w:rsid w:val="00260D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0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32409">
      <w:bodyDiv w:val="1"/>
      <w:marLeft w:val="0"/>
      <w:marRight w:val="0"/>
      <w:marTop w:val="0"/>
      <w:marBottom w:val="0"/>
      <w:divBdr>
        <w:top w:val="none" w:sz="0" w:space="0" w:color="auto"/>
        <w:left w:val="none" w:sz="0" w:space="0" w:color="auto"/>
        <w:bottom w:val="none" w:sz="0" w:space="0" w:color="auto"/>
        <w:right w:val="none" w:sz="0" w:space="0" w:color="auto"/>
      </w:divBdr>
    </w:div>
    <w:div w:id="1481532568">
      <w:bodyDiv w:val="1"/>
      <w:marLeft w:val="0"/>
      <w:marRight w:val="0"/>
      <w:marTop w:val="0"/>
      <w:marBottom w:val="0"/>
      <w:divBdr>
        <w:top w:val="none" w:sz="0" w:space="0" w:color="auto"/>
        <w:left w:val="none" w:sz="0" w:space="0" w:color="auto"/>
        <w:bottom w:val="none" w:sz="0" w:space="0" w:color="auto"/>
        <w:right w:val="none" w:sz="0" w:space="0" w:color="auto"/>
      </w:divBdr>
    </w:div>
    <w:div w:id="1493522395">
      <w:bodyDiv w:val="1"/>
      <w:marLeft w:val="0"/>
      <w:marRight w:val="0"/>
      <w:marTop w:val="0"/>
      <w:marBottom w:val="0"/>
      <w:divBdr>
        <w:top w:val="none" w:sz="0" w:space="0" w:color="auto"/>
        <w:left w:val="none" w:sz="0" w:space="0" w:color="auto"/>
        <w:bottom w:val="none" w:sz="0" w:space="0" w:color="auto"/>
        <w:right w:val="none" w:sz="0" w:space="0" w:color="auto"/>
      </w:divBdr>
      <w:divsChild>
        <w:div w:id="161893472">
          <w:marLeft w:val="0"/>
          <w:marRight w:val="0"/>
          <w:marTop w:val="0"/>
          <w:marBottom w:val="0"/>
          <w:divBdr>
            <w:top w:val="none" w:sz="0" w:space="0" w:color="auto"/>
            <w:left w:val="none" w:sz="0" w:space="0" w:color="auto"/>
            <w:bottom w:val="none" w:sz="0" w:space="0" w:color="auto"/>
            <w:right w:val="none" w:sz="0" w:space="0" w:color="auto"/>
          </w:divBdr>
        </w:div>
      </w:divsChild>
    </w:div>
    <w:div w:id="16476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21A054EBB424494D6CF852BEC599A" ma:contentTypeVersion="2" ma:contentTypeDescription="Create a new document." ma:contentTypeScope="" ma:versionID="475655eba7fa690ac9637bbda5293851">
  <xsd:schema xmlns:xsd="http://www.w3.org/2001/XMLSchema" xmlns:xs="http://www.w3.org/2001/XMLSchema" xmlns:p="http://schemas.microsoft.com/office/2006/metadata/properties" xmlns:ns2="6aaf81bc-34fc-4337-bab8-a56391e4b6d1" targetNamespace="http://schemas.microsoft.com/office/2006/metadata/properties" ma:root="true" ma:fieldsID="330e2a94f0d1214f3b029ab8aa7fa1e1" ns2:_="">
    <xsd:import namespace="6aaf81bc-34fc-4337-bab8-a56391e4b6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f81bc-34fc-4337-bab8-a56391e4b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7471D-5D77-492E-B21F-25BBE47FED95}"/>
</file>

<file path=customXml/itemProps2.xml><?xml version="1.0" encoding="utf-8"?>
<ds:datastoreItem xmlns:ds="http://schemas.openxmlformats.org/officeDocument/2006/customXml" ds:itemID="{0F692D9D-248B-4A8C-8D2A-C91028F0C121}"/>
</file>

<file path=customXml/itemProps3.xml><?xml version="1.0" encoding="utf-8"?>
<ds:datastoreItem xmlns:ds="http://schemas.openxmlformats.org/officeDocument/2006/customXml" ds:itemID="{6E307AE9-09A8-4034-B80E-EFCF2C4A9F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Lashondra Smith</dc:creator>
  <keywords/>
  <dc:description/>
  <lastModifiedBy>LASHONDRA M SMITH</lastModifiedBy>
  <revision>6</revision>
  <dcterms:created xsi:type="dcterms:W3CDTF">2020-11-19T09:47:00.0000000Z</dcterms:created>
  <dcterms:modified xsi:type="dcterms:W3CDTF">2021-02-11T23:55:35.4552386Z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0x0101007A321A054EBB424494D6CF852BEC599A</vt:lpwstr>
  </property>
</Properties>
</file>